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104" w:rsidRDefault="00AA1104" w:rsidP="00AA11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033E">
        <w:rPr>
          <w:rFonts w:ascii="Times New Roman" w:hAnsi="Times New Roman"/>
          <w:b/>
          <w:sz w:val="28"/>
          <w:szCs w:val="28"/>
        </w:rPr>
        <w:t>Структура управления</w:t>
      </w:r>
    </w:p>
    <w:p w:rsidR="00AA1104" w:rsidRPr="0036033E" w:rsidRDefault="00AA1104" w:rsidP="00AA1104">
      <w:pPr>
        <w:spacing w:before="120" w:after="0" w:line="240" w:lineRule="auto"/>
        <w:rPr>
          <w:rFonts w:ascii="Times New Roman" w:hAnsi="Times New Roman"/>
          <w:b/>
          <w:szCs w:val="24"/>
        </w:rPr>
      </w:pPr>
    </w:p>
    <w:p w:rsidR="00AA1104" w:rsidRPr="0036033E" w:rsidRDefault="00AA1104" w:rsidP="00AA1104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33E">
        <w:rPr>
          <w:rFonts w:ascii="Times New Roman" w:hAnsi="Times New Roman"/>
          <w:sz w:val="28"/>
          <w:szCs w:val="28"/>
        </w:rPr>
        <w:t>Управление М</w:t>
      </w:r>
      <w:r>
        <w:rPr>
          <w:rFonts w:ascii="Times New Roman" w:hAnsi="Times New Roman"/>
          <w:sz w:val="28"/>
          <w:szCs w:val="28"/>
        </w:rPr>
        <w:t>К</w:t>
      </w:r>
      <w:r w:rsidRPr="0036033E">
        <w:rPr>
          <w:rFonts w:ascii="Times New Roman" w:hAnsi="Times New Roman"/>
          <w:sz w:val="28"/>
          <w:szCs w:val="28"/>
        </w:rPr>
        <w:t>ОУ ДО «ЕЦТ» МО «Енотаевский район»</w:t>
      </w:r>
      <w:r w:rsidRPr="0036033E">
        <w:rPr>
          <w:rFonts w:ascii="Times New Roman" w:hAnsi="Times New Roman"/>
          <w:b/>
          <w:sz w:val="28"/>
          <w:szCs w:val="28"/>
        </w:rPr>
        <w:t xml:space="preserve"> </w:t>
      </w:r>
      <w:r w:rsidRPr="0036033E">
        <w:rPr>
          <w:rFonts w:ascii="Times New Roman" w:hAnsi="Times New Roman"/>
          <w:sz w:val="28"/>
          <w:szCs w:val="28"/>
        </w:rPr>
        <w:t>осуществляется в соответствии с законодательством Российской Федерации и Уставом учреждения на принципах  единоначалия и самоуправления.  Полномочия  Учредителя осуществляет  Управление образования администрации МО «Енотаевский район».  </w:t>
      </w:r>
    </w:p>
    <w:p w:rsidR="00AA1104" w:rsidRPr="0036033E" w:rsidRDefault="00AA1104" w:rsidP="00AA110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33E">
        <w:rPr>
          <w:rFonts w:ascii="Times New Roman" w:hAnsi="Times New Roman"/>
          <w:sz w:val="28"/>
          <w:szCs w:val="28"/>
        </w:rPr>
        <w:t xml:space="preserve"> </w:t>
      </w:r>
    </w:p>
    <w:p w:rsidR="00AA1104" w:rsidRPr="0036033E" w:rsidRDefault="00AA1104" w:rsidP="00AA1104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6033E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Органы управления, действующие в Центре творчества</w:t>
      </w:r>
    </w:p>
    <w:p w:rsidR="00AA1104" w:rsidRPr="0036033E" w:rsidRDefault="00AA1104" w:rsidP="00AA1104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9"/>
        <w:gridCol w:w="7442"/>
      </w:tblGrid>
      <w:tr w:rsidR="00AA1104" w:rsidRPr="0036033E" w:rsidTr="00174D67">
        <w:trPr>
          <w:jc w:val="center"/>
        </w:trPr>
        <w:tc>
          <w:tcPr>
            <w:tcW w:w="1419" w:type="pct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nil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  <w:hideMark/>
          </w:tcPr>
          <w:p w:rsidR="00AA1104" w:rsidRPr="0036033E" w:rsidRDefault="00AA1104" w:rsidP="00174D67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органа</w:t>
            </w:r>
          </w:p>
        </w:tc>
        <w:tc>
          <w:tcPr>
            <w:tcW w:w="3581" w:type="pct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  <w:hideMark/>
          </w:tcPr>
          <w:p w:rsidR="00AA1104" w:rsidRPr="0036033E" w:rsidRDefault="00AA1104" w:rsidP="00174D67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Функции</w:t>
            </w:r>
          </w:p>
        </w:tc>
      </w:tr>
      <w:tr w:rsidR="00AA1104" w:rsidRPr="0036033E" w:rsidTr="00174D67">
        <w:trPr>
          <w:jc w:val="center"/>
        </w:trPr>
        <w:tc>
          <w:tcPr>
            <w:tcW w:w="1419" w:type="pct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nil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3581" w:type="pct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Осуществляет общее руководство деятельностью Центра; представляет интересы Центра и совершает сделки от имени  Центра, утверждает штатное расписание, внутренние документы, регламентирующие деятельность Центра, подписывает план финансово-хозяйственной деятельности, бухгалтерскую отчетность, издает приказы и дает указания, обязательные для исполнения всеми работниками Центра.</w:t>
            </w:r>
          </w:p>
        </w:tc>
      </w:tr>
      <w:tr w:rsidR="00AA1104" w:rsidRPr="0036033E" w:rsidTr="00174D67">
        <w:trPr>
          <w:jc w:val="center"/>
        </w:trPr>
        <w:tc>
          <w:tcPr>
            <w:tcW w:w="1419" w:type="pct"/>
            <w:tcBorders>
              <w:top w:val="nil"/>
              <w:left w:val="single" w:sz="8" w:space="0" w:color="000080"/>
              <w:bottom w:val="single" w:sz="8" w:space="0" w:color="000080"/>
              <w:right w:val="nil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Управляющий совет</w:t>
            </w:r>
          </w:p>
        </w:tc>
        <w:tc>
          <w:tcPr>
            <w:tcW w:w="3581" w:type="pct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</w:rPr>
              <w:t xml:space="preserve">Рассматривает вопросы по организации и улучшению условий труда педагогических и других работников Центра; совершенствованию материально-технической базы Центра; </w:t>
            </w:r>
          </w:p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развития образовательной организации;  финансово-хозяйственной деятельности;</w:t>
            </w:r>
          </w:p>
        </w:tc>
      </w:tr>
      <w:tr w:rsidR="00AA1104" w:rsidRPr="0036033E" w:rsidTr="00174D67">
        <w:trPr>
          <w:jc w:val="center"/>
        </w:trPr>
        <w:tc>
          <w:tcPr>
            <w:tcW w:w="1419" w:type="pct"/>
            <w:tcBorders>
              <w:top w:val="nil"/>
              <w:left w:val="single" w:sz="8" w:space="0" w:color="000080"/>
              <w:bottom w:val="single" w:sz="8" w:space="0" w:color="000080"/>
              <w:right w:val="nil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Педагогический совет</w:t>
            </w:r>
          </w:p>
        </w:tc>
        <w:tc>
          <w:tcPr>
            <w:tcW w:w="3581" w:type="pct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</w:rPr>
              <w:t xml:space="preserve">Осуществляет обсуждение и утверждение принимаемых дополнительных </w:t>
            </w:r>
            <w:proofErr w:type="spellStart"/>
            <w:r w:rsidRPr="0036033E">
              <w:rPr>
                <w:rFonts w:ascii="Times New Roman" w:eastAsia="Times New Roman" w:hAnsi="Times New Roman"/>
                <w:sz w:val="28"/>
                <w:szCs w:val="28"/>
              </w:rPr>
              <w:t>общеразвивающих</w:t>
            </w:r>
            <w:proofErr w:type="spellEnd"/>
            <w:r w:rsidRPr="0036033E">
              <w:rPr>
                <w:rFonts w:ascii="Times New Roman" w:eastAsia="Times New Roman" w:hAnsi="Times New Roman"/>
                <w:sz w:val="28"/>
                <w:szCs w:val="28"/>
              </w:rPr>
              <w:t xml:space="preserve"> программ, планов работы Центра; рассматривает и принимает Положения, правила, регламентирующие образовательную деятельность; заслушивает информацию и отчеты педагогических работников, доклады представителей организаций и учреждений, взаимодействующих с Центром по вопросам образования и воспитания обучающихся, в том числе сообщений о проверке соблюдения санитарно-гигиенического режима, об охране труда, здоровья и </w:t>
            </w:r>
            <w:proofErr w:type="gramStart"/>
            <w:r w:rsidRPr="0036033E">
              <w:rPr>
                <w:rFonts w:ascii="Times New Roman" w:eastAsia="Times New Roman" w:hAnsi="Times New Roman"/>
                <w:sz w:val="28"/>
                <w:szCs w:val="28"/>
              </w:rPr>
              <w:t>жизни</w:t>
            </w:r>
            <w:proofErr w:type="gramEnd"/>
            <w:r w:rsidRPr="0036033E">
              <w:rPr>
                <w:rFonts w:ascii="Times New Roman" w:eastAsia="Times New Roman" w:hAnsi="Times New Roman"/>
                <w:sz w:val="28"/>
                <w:szCs w:val="28"/>
              </w:rPr>
              <w:t xml:space="preserve"> обучающихся и других вопросов образовательной деятельности Центра; принимает решение  о награждении обучающихся  по итогам конкурса «Воспитанник года»; организует работу по повышению квалификации педагогических работников и развитию их творческих инициатив.</w:t>
            </w:r>
          </w:p>
        </w:tc>
      </w:tr>
      <w:tr w:rsidR="00AA1104" w:rsidRPr="0036033E" w:rsidTr="00174D67">
        <w:trPr>
          <w:trHeight w:val="3450"/>
          <w:jc w:val="center"/>
        </w:trPr>
        <w:tc>
          <w:tcPr>
            <w:tcW w:w="1419" w:type="pct"/>
            <w:tcBorders>
              <w:top w:val="single" w:sz="4" w:space="0" w:color="auto"/>
              <w:left w:val="single" w:sz="8" w:space="0" w:color="00008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Общее собрание работников</w:t>
            </w:r>
          </w:p>
        </w:tc>
        <w:tc>
          <w:tcPr>
            <w:tcW w:w="3581" w:type="pct"/>
            <w:tcBorders>
              <w:top w:val="single" w:sz="4" w:space="0" w:color="auto"/>
              <w:left w:val="single" w:sz="8" w:space="0" w:color="000080"/>
              <w:bottom w:val="single" w:sz="4" w:space="0" w:color="auto"/>
              <w:right w:val="single" w:sz="8" w:space="0" w:color="000080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Реализует право работников участвовать в управлении образовательной организацией, в том числе:</w:t>
            </w: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− участвовать в разработке и принятии коллективного договора, Правил трудового распорядка, изменений и дополнений к ним;</w:t>
            </w: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− принимать локальные акты, которые регламентируют деятельность образовательной организации и связаны с правами и обязанностями работников;</w:t>
            </w: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− разрешать конфликтные ситуации между работниками и администрацией образовательной организации;</w:t>
            </w:r>
          </w:p>
          <w:p w:rsidR="00AA1104" w:rsidRPr="0036033E" w:rsidRDefault="00AA1104" w:rsidP="00174D67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− вносить предложения по корректировке плана мероприятий организации, совершенствованию ее работы и развитию материальной базы</w:t>
            </w:r>
          </w:p>
        </w:tc>
      </w:tr>
      <w:tr w:rsidR="00AA1104" w:rsidRPr="0036033E" w:rsidTr="00174D67">
        <w:trPr>
          <w:trHeight w:val="4325"/>
          <w:jc w:val="center"/>
        </w:trPr>
        <w:tc>
          <w:tcPr>
            <w:tcW w:w="1419" w:type="pct"/>
            <w:tcBorders>
              <w:top w:val="single" w:sz="4" w:space="0" w:color="auto"/>
              <w:left w:val="single" w:sz="8" w:space="0" w:color="00008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33E">
              <w:rPr>
                <w:rFonts w:ascii="Times New Roman" w:hAnsi="Times New Roman"/>
                <w:sz w:val="28"/>
                <w:szCs w:val="28"/>
              </w:rPr>
              <w:t>Методический совет</w:t>
            </w: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81" w:type="pct"/>
            <w:tcBorders>
              <w:top w:val="single" w:sz="4" w:space="0" w:color="auto"/>
              <w:left w:val="single" w:sz="8" w:space="0" w:color="000080"/>
              <w:bottom w:val="single" w:sz="4" w:space="0" w:color="auto"/>
              <w:right w:val="single" w:sz="8" w:space="0" w:color="000080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after="0"/>
              <w:ind w:right="2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6033E">
              <w:rPr>
                <w:rFonts w:ascii="Times New Roman" w:eastAsia="Times New Roman" w:hAnsi="Times New Roman"/>
                <w:sz w:val="28"/>
                <w:szCs w:val="28"/>
              </w:rPr>
              <w:t>Способствует педагогической инициативе и осуществляет дальнейшее управление по развитию инициативы; определяет общие принципы, направления, стратегии и перспективы методической работы в Центре.</w:t>
            </w:r>
            <w:r w:rsidR="0066138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6033E">
              <w:rPr>
                <w:rFonts w:ascii="Times New Roman" w:eastAsia="Times New Roman" w:hAnsi="Times New Roman"/>
                <w:sz w:val="28"/>
                <w:szCs w:val="28"/>
              </w:rPr>
              <w:t>Разрабатывает рекомендации по стратегии развития методической деятельности; определяет содержание, формы и методы повышения квалификации педагогических кадров; осуществляет планирование, организацию методической службы, анализ и оценку ее результатов; проводит анализ инноваций, представляемых педагогами дополнительного образования, организует их внедрение, контроль результатов; организует работу по развитию профессионального мастерства педагогов, пропаганды актуального педагогического опыта.</w:t>
            </w:r>
          </w:p>
        </w:tc>
      </w:tr>
      <w:tr w:rsidR="00AA1104" w:rsidRPr="0036033E" w:rsidTr="00174D67">
        <w:trPr>
          <w:trHeight w:val="1746"/>
          <w:jc w:val="center"/>
        </w:trPr>
        <w:tc>
          <w:tcPr>
            <w:tcW w:w="1419" w:type="pct"/>
            <w:tcBorders>
              <w:top w:val="single" w:sz="4" w:space="0" w:color="auto"/>
              <w:left w:val="single" w:sz="8" w:space="0" w:color="000080"/>
              <w:bottom w:val="nil"/>
              <w:right w:val="nil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6033E">
              <w:rPr>
                <w:rFonts w:ascii="Times New Roman" w:hAnsi="Times New Roman"/>
                <w:bCs/>
                <w:sz w:val="28"/>
                <w:szCs w:val="28"/>
              </w:rPr>
              <w:t>Профсоюзный комитет</w:t>
            </w:r>
          </w:p>
        </w:tc>
        <w:tc>
          <w:tcPr>
            <w:tcW w:w="3581" w:type="pct"/>
            <w:tcBorders>
              <w:top w:val="single" w:sz="4" w:space="0" w:color="auto"/>
              <w:left w:val="single" w:sz="8" w:space="0" w:color="000080"/>
              <w:bottom w:val="nil"/>
              <w:right w:val="single" w:sz="8" w:space="0" w:color="000080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6033E">
              <w:rPr>
                <w:rFonts w:ascii="Times New Roman" w:hAnsi="Times New Roman"/>
                <w:bCs/>
                <w:sz w:val="28"/>
                <w:szCs w:val="28"/>
              </w:rPr>
              <w:t>представляет защиту социально-трудовых прав и профессиональных интересов членов коллектива;</w:t>
            </w: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6033E">
              <w:rPr>
                <w:rFonts w:ascii="Times New Roman" w:hAnsi="Times New Roman"/>
                <w:bCs/>
                <w:sz w:val="28"/>
                <w:szCs w:val="28"/>
              </w:rPr>
              <w:t>- разрабатывает  и согласовывает нормативно-правовые документы, имеющие отношение к выполнению Трудового законодательства;</w:t>
            </w:r>
          </w:p>
          <w:p w:rsidR="00AA1104" w:rsidRPr="0036033E" w:rsidRDefault="00AA1104" w:rsidP="00174D6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6033E">
              <w:rPr>
                <w:rFonts w:ascii="Times New Roman" w:hAnsi="Times New Roman"/>
                <w:bCs/>
                <w:sz w:val="28"/>
                <w:szCs w:val="28"/>
              </w:rPr>
              <w:t>- осуществляет контроль над их соблюдением и выполнением</w:t>
            </w:r>
          </w:p>
        </w:tc>
      </w:tr>
      <w:tr w:rsidR="00AA1104" w:rsidRPr="0036033E" w:rsidTr="00174D67">
        <w:trPr>
          <w:trHeight w:val="80"/>
          <w:jc w:val="center"/>
        </w:trPr>
        <w:tc>
          <w:tcPr>
            <w:tcW w:w="1419" w:type="pct"/>
            <w:tcBorders>
              <w:top w:val="nil"/>
              <w:left w:val="single" w:sz="8" w:space="0" w:color="00008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81" w:type="pct"/>
            <w:tcBorders>
              <w:top w:val="nil"/>
              <w:left w:val="single" w:sz="8" w:space="0" w:color="000080"/>
              <w:bottom w:val="single" w:sz="4" w:space="0" w:color="auto"/>
              <w:right w:val="single" w:sz="8" w:space="0" w:color="000080"/>
            </w:tcBorders>
            <w:shd w:val="clear" w:color="auto" w:fill="FFFFFF"/>
            <w:tcMar>
              <w:top w:w="0" w:type="dxa"/>
              <w:left w:w="78" w:type="dxa"/>
              <w:bottom w:w="0" w:type="dxa"/>
              <w:right w:w="108" w:type="dxa"/>
            </w:tcMar>
            <w:hideMark/>
          </w:tcPr>
          <w:p w:rsidR="00AA1104" w:rsidRPr="0036033E" w:rsidRDefault="00AA1104" w:rsidP="00174D67">
            <w:p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A1104" w:rsidRPr="0036033E" w:rsidRDefault="00AA1104" w:rsidP="00AA1104">
      <w:pPr>
        <w:spacing w:before="120" w:after="0" w:line="240" w:lineRule="auto"/>
        <w:rPr>
          <w:rFonts w:ascii="Times New Roman" w:hAnsi="Times New Roman"/>
          <w:bCs/>
          <w:sz w:val="28"/>
          <w:szCs w:val="28"/>
        </w:rPr>
      </w:pPr>
      <w:r w:rsidRPr="0036033E">
        <w:rPr>
          <w:rFonts w:ascii="Times New Roman" w:hAnsi="Times New Roman"/>
          <w:bCs/>
          <w:sz w:val="28"/>
          <w:szCs w:val="28"/>
        </w:rPr>
        <w:t>Основные принципы работы коллектива:</w:t>
      </w:r>
    </w:p>
    <w:p w:rsidR="00AA1104" w:rsidRPr="0036033E" w:rsidRDefault="00AA1104" w:rsidP="00AA1104">
      <w:pPr>
        <w:spacing w:before="120" w:after="0" w:line="240" w:lineRule="auto"/>
        <w:rPr>
          <w:rFonts w:ascii="Times New Roman" w:hAnsi="Times New Roman"/>
          <w:bCs/>
          <w:sz w:val="28"/>
          <w:szCs w:val="28"/>
        </w:rPr>
      </w:pPr>
      <w:r w:rsidRPr="0036033E">
        <w:rPr>
          <w:rFonts w:ascii="Times New Roman" w:hAnsi="Times New Roman"/>
          <w:bCs/>
          <w:sz w:val="28"/>
          <w:szCs w:val="28"/>
        </w:rPr>
        <w:t>· уважение к свободе и достоинству каждого ребенка;</w:t>
      </w:r>
    </w:p>
    <w:p w:rsidR="00AA1104" w:rsidRPr="0036033E" w:rsidRDefault="00AA1104" w:rsidP="00AA1104">
      <w:pPr>
        <w:spacing w:before="120" w:after="0" w:line="240" w:lineRule="auto"/>
        <w:rPr>
          <w:rFonts w:ascii="Times New Roman" w:hAnsi="Times New Roman"/>
          <w:bCs/>
          <w:sz w:val="28"/>
          <w:szCs w:val="28"/>
        </w:rPr>
      </w:pPr>
      <w:r w:rsidRPr="0036033E">
        <w:rPr>
          <w:rFonts w:ascii="Times New Roman" w:hAnsi="Times New Roman"/>
          <w:bCs/>
          <w:sz w:val="28"/>
          <w:szCs w:val="28"/>
        </w:rPr>
        <w:t>· создание условий для развития индивидуальности;</w:t>
      </w:r>
    </w:p>
    <w:p w:rsidR="00AA1104" w:rsidRPr="0036033E" w:rsidRDefault="00AA1104" w:rsidP="00AA1104">
      <w:pPr>
        <w:spacing w:before="120" w:after="0" w:line="240" w:lineRule="auto"/>
        <w:rPr>
          <w:rFonts w:ascii="Times New Roman" w:hAnsi="Times New Roman"/>
          <w:bCs/>
          <w:sz w:val="28"/>
          <w:szCs w:val="28"/>
        </w:rPr>
      </w:pPr>
      <w:r w:rsidRPr="0036033E">
        <w:rPr>
          <w:rFonts w:ascii="Times New Roman" w:hAnsi="Times New Roman"/>
          <w:bCs/>
          <w:sz w:val="28"/>
          <w:szCs w:val="28"/>
        </w:rPr>
        <w:t xml:space="preserve">· обеспечение атмосферы психологического комфорта для </w:t>
      </w:r>
      <w:proofErr w:type="gramStart"/>
      <w:r w:rsidRPr="0036033E"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 w:rsidRPr="0036033E">
        <w:rPr>
          <w:rFonts w:ascii="Times New Roman" w:hAnsi="Times New Roman"/>
          <w:bCs/>
          <w:sz w:val="28"/>
          <w:szCs w:val="28"/>
        </w:rPr>
        <w:t>; </w:t>
      </w:r>
    </w:p>
    <w:p w:rsidR="00AA1104" w:rsidRPr="0036033E" w:rsidRDefault="00AA1104" w:rsidP="00AA1104">
      <w:pPr>
        <w:spacing w:before="120" w:after="0" w:line="240" w:lineRule="auto"/>
        <w:rPr>
          <w:rFonts w:ascii="Times New Roman" w:hAnsi="Times New Roman"/>
          <w:bCs/>
          <w:sz w:val="28"/>
          <w:szCs w:val="28"/>
        </w:rPr>
      </w:pPr>
      <w:r w:rsidRPr="0036033E">
        <w:rPr>
          <w:rFonts w:ascii="Times New Roman" w:hAnsi="Times New Roman"/>
          <w:bCs/>
          <w:sz w:val="28"/>
          <w:szCs w:val="28"/>
        </w:rPr>
        <w:t>· учет возрастных и индивидуальных особенностей детей;</w:t>
      </w:r>
    </w:p>
    <w:p w:rsidR="00AA1104" w:rsidRDefault="00AA1104" w:rsidP="00AA1104">
      <w:pPr>
        <w:spacing w:before="120" w:after="0" w:line="240" w:lineRule="auto"/>
        <w:rPr>
          <w:rFonts w:ascii="Times New Roman" w:hAnsi="Times New Roman"/>
          <w:bCs/>
          <w:sz w:val="28"/>
          <w:szCs w:val="28"/>
        </w:rPr>
      </w:pPr>
      <w:r w:rsidRPr="0036033E">
        <w:rPr>
          <w:rFonts w:ascii="Times New Roman" w:hAnsi="Times New Roman"/>
          <w:bCs/>
          <w:sz w:val="28"/>
          <w:szCs w:val="28"/>
        </w:rPr>
        <w:t>· обеспечение физического и психологического развития.</w:t>
      </w:r>
    </w:p>
    <w:p w:rsidR="003D7218" w:rsidRDefault="003D7218"/>
    <w:sectPr w:rsidR="003D7218" w:rsidSect="00AA1104">
      <w:pgSz w:w="11906" w:h="16838"/>
      <w:pgMar w:top="851" w:right="567" w:bottom="142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AA1104"/>
    <w:rsid w:val="002657B1"/>
    <w:rsid w:val="003D7218"/>
    <w:rsid w:val="00661381"/>
    <w:rsid w:val="00666450"/>
    <w:rsid w:val="00AA1104"/>
    <w:rsid w:val="00D82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10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2020-10-27T08:03:00Z</dcterms:created>
  <dcterms:modified xsi:type="dcterms:W3CDTF">2020-10-27T08:06:00Z</dcterms:modified>
</cp:coreProperties>
</file>